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A4D" w:rsidRDefault="00A026D9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872A4D" w:rsidRDefault="00A026D9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серверного оборудования</w:t>
      </w:r>
    </w:p>
    <w:p w:rsidR="00872A4D" w:rsidRDefault="00A026D9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- 15.01.10093</w:t>
      </w:r>
    </w:p>
    <w:p w:rsidR="00872A4D" w:rsidRDefault="00A026D9">
      <w:pPr>
        <w:pStyle w:val="1"/>
        <w:numPr>
          <w:ilvl w:val="0"/>
          <w:numId w:val="1"/>
        </w:numPr>
      </w:pPr>
      <w:r>
        <w:t>ОПИСАНИЕ ИПКВ ИТ</w:t>
      </w:r>
    </w:p>
    <w:p w:rsidR="00872A4D" w:rsidRDefault="00A026D9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872A4D" w:rsidRDefault="00A026D9">
      <w:r>
        <w:t>АО "Петербургская сбытовая компания".</w:t>
      </w:r>
    </w:p>
    <w:p w:rsidR="00872A4D" w:rsidRDefault="00A026D9">
      <w:r>
        <w:t>АО «Петербургская сбытовая компания</w:t>
      </w:r>
      <w:bookmarkStart w:id="0" w:name="_GoBack"/>
      <w:r>
        <w:t>». Закупаемое в рамках проекта оборудование будет являться новыми основными средствами.</w:t>
      </w:r>
      <w:bookmarkEnd w:id="0"/>
    </w:p>
    <w:p w:rsidR="00872A4D" w:rsidRDefault="00A026D9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872A4D" w:rsidRDefault="00872A4D"/>
    <w:p w:rsidR="00872A4D" w:rsidRDefault="00A026D9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872A4D" w:rsidRDefault="00A026D9" w:rsidP="009A4EE7">
      <w:pPr>
        <w:jc w:val="both"/>
      </w:pPr>
      <w:r>
        <w:t>К замене планируются СХД: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•</w:t>
      </w:r>
      <w:r>
        <w:tab/>
        <w:t xml:space="preserve">СХД промышленной фермы в </w:t>
      </w:r>
      <w:proofErr w:type="spellStart"/>
      <w:r>
        <w:t>Датацентре</w:t>
      </w:r>
      <w:proofErr w:type="spellEnd"/>
      <w:r>
        <w:t xml:space="preserve"> I</w:t>
      </w:r>
      <w:r>
        <w:t>BM FS5035 с полкой расширения (серийные №№ 781H1A0 (2021 г.), 781G3B6 (2021 г.)). Полезный объем составляет - 48ТБ.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•</w:t>
      </w:r>
      <w:r>
        <w:tab/>
        <w:t xml:space="preserve">СХД резервного копирования в </w:t>
      </w:r>
      <w:proofErr w:type="spellStart"/>
      <w:r>
        <w:t>Датацентре</w:t>
      </w:r>
      <w:proofErr w:type="spellEnd"/>
      <w:r>
        <w:t xml:space="preserve"> IBM FS5015 с полкой расширения (серийные №№ 781F9C2 (2021г.), 781H1M0 (2021г.)). Полезный объем со</w:t>
      </w:r>
      <w:r>
        <w:t>ставляет – 65 ТБ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К моменту реализации проекта, указанное оборудование выработает свой ресурс, на него закончится гарантийная поддержка и будет необходим вывод из промышленной эксплуатации в соответствии с Методикой МТ-185-1. Выведенное из промышленной эксп</w:t>
      </w:r>
      <w:r>
        <w:t>луатации оборудование будет использовано в тестовых средах различных ИС Общества.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Для обеспечения непрерывности работы критичных информационных систем, требуется расширение дисковых ресурсов с учетом прогнозов роста объема данных до 2029г.: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 xml:space="preserve">1. ПТП Система </w:t>
      </w:r>
      <w:r>
        <w:t>«Инновационный биллинг. Пальмира» - СУБД. Общая потребность в дисковом пространстве на 06.2029 по СУБД составит - 467,1 ТБ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2. ПТП Системы «Инновационный биллинг. Пальмира» - приложения. Общая потребность в дисковом пространстве на 06.2029 в части приложени</w:t>
      </w:r>
      <w:r>
        <w:t>й составит - 74,85 ТБ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3. ПТП «Информационная система централизованного управления цифровыми процессами розничного бизнеса» (НЕВА) - СУБД. Общая потребность в дисковом пространстве на 06.2029 по СУБД Нева составит - 55,1 ТБ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4. ПТП «Информационная система це</w:t>
      </w:r>
      <w:r>
        <w:t>нтрализованного управления цифровыми процессами розничного бизнеса» (НЕВА) и ПТП «Система управления взаимоотношениями с клиентами» (CRM) CRM – приложения. Общая потребность в дисковом пространстве на 06.2029 по в части приложений Нева и CRM составит - 91,</w:t>
      </w:r>
      <w:r>
        <w:t>4 ТБ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Общий требующийся объем по системам и приложениям Инновационного биллинга, Нева и CRM составит 467,1 ТБ + 74,85 ТБ + 55,1 ТБ + 91,4 ТБ = 688,45 ТБ.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 xml:space="preserve">Таким образом, потребуется приобретения новой высокопроизводительной СХД суммарным полезным объемом не </w:t>
      </w:r>
      <w:proofErr w:type="gramStart"/>
      <w:r>
        <w:t>менее  690</w:t>
      </w:r>
      <w:proofErr w:type="gramEnd"/>
      <w:r>
        <w:t>TiB (SSD)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Для обеспечения резервного копирования (РК) критичных информационных систем, с учетом прогнозов роста объема данных до 2029г, потребуется приобретения нового СХД. 1495Тб</w:t>
      </w:r>
    </w:p>
    <w:p w:rsidR="00872A4D" w:rsidRDefault="00A026D9" w:rsidP="009A4EE7">
      <w:pPr>
        <w:jc w:val="both"/>
        <w:rPr>
          <w:sz w:val="26"/>
          <w:szCs w:val="26"/>
        </w:rPr>
      </w:pPr>
      <w:r>
        <w:t>Для обеспечения бесперебойного питания нового оборудования также т</w:t>
      </w:r>
      <w:r>
        <w:t>ребуется приобретение ИБП.</w:t>
      </w:r>
    </w:p>
    <w:p w:rsidR="00872A4D" w:rsidRDefault="00872A4D">
      <w:pPr>
        <w:rPr>
          <w:sz w:val="26"/>
          <w:szCs w:val="26"/>
        </w:rPr>
      </w:pPr>
    </w:p>
    <w:p w:rsidR="00872A4D" w:rsidRDefault="00A026D9">
      <w:pPr>
        <w:pStyle w:val="2"/>
        <w:numPr>
          <w:ilvl w:val="1"/>
          <w:numId w:val="1"/>
        </w:numPr>
      </w:pPr>
      <w:r>
        <w:lastRenderedPageBreak/>
        <w:t>Цель ИПКВ ИТ</w:t>
      </w:r>
    </w:p>
    <w:p w:rsidR="00872A4D" w:rsidRDefault="00A026D9" w:rsidP="009A4EE7">
      <w:pPr>
        <w:jc w:val="both"/>
      </w:pPr>
      <w:r>
        <w:t>Целью проекта является обеспечение вычислительных мощностей для информационных систем, а также замена оборудования, выработавшего свой ресурс на новое, обладающее необходимым быстродействием и отказоустойчивостью в соответствии с Методикой МТ-185-1</w:t>
      </w:r>
    </w:p>
    <w:p w:rsidR="00872A4D" w:rsidRDefault="00A026D9">
      <w:pPr>
        <w:pStyle w:val="2"/>
        <w:numPr>
          <w:ilvl w:val="1"/>
          <w:numId w:val="1"/>
        </w:numPr>
      </w:pPr>
      <w:r>
        <w:t>Техниче</w:t>
      </w:r>
      <w:r>
        <w:t>ские решения ИПКВ ИТ</w:t>
      </w:r>
    </w:p>
    <w:p w:rsidR="00872A4D" w:rsidRDefault="00A026D9" w:rsidP="009A4EE7">
      <w:pPr>
        <w:jc w:val="both"/>
      </w:pPr>
      <w:r>
        <w:t xml:space="preserve">В качестве СХД промышленной фермы виртуализации в ДЦ </w:t>
      </w:r>
      <w:proofErr w:type="gramStart"/>
      <w:r>
        <w:t xml:space="preserve">предлагается  </w:t>
      </w:r>
      <w:proofErr w:type="spellStart"/>
      <w:r>
        <w:t>Huawei</w:t>
      </w:r>
      <w:proofErr w:type="spellEnd"/>
      <w:proofErr w:type="gramEnd"/>
      <w:r>
        <w:t xml:space="preserve"> </w:t>
      </w:r>
      <w:proofErr w:type="spellStart"/>
      <w:r>
        <w:t>OceanStor</w:t>
      </w:r>
      <w:proofErr w:type="spellEnd"/>
      <w:r>
        <w:t xml:space="preserve"> </w:t>
      </w:r>
      <w:proofErr w:type="spellStart"/>
      <w:r>
        <w:t>Dorado</w:t>
      </w:r>
      <w:proofErr w:type="spellEnd"/>
      <w:r>
        <w:t xml:space="preserve"> 5000 V6, с дисками SSD общим полезным объемом (с учетом уровня RAID6 и учетом ежегодного прироста объема данных 15%) – 110 ТБ. </w:t>
      </w:r>
    </w:p>
    <w:p w:rsidR="00872A4D" w:rsidRPr="009A4EE7" w:rsidRDefault="00A026D9" w:rsidP="009A4EE7">
      <w:pPr>
        <w:jc w:val="both"/>
      </w:pPr>
      <w:r>
        <w:t>В качестве СХД д</w:t>
      </w:r>
      <w:r>
        <w:t xml:space="preserve">ля резервного копирования предлагается </w:t>
      </w:r>
      <w:proofErr w:type="spellStart"/>
      <w:r>
        <w:t>Huawei</w:t>
      </w:r>
      <w:proofErr w:type="spellEnd"/>
      <w:r>
        <w:t xml:space="preserve"> </w:t>
      </w:r>
      <w:proofErr w:type="spellStart"/>
      <w:r>
        <w:t>OceanProtect</w:t>
      </w:r>
      <w:proofErr w:type="spellEnd"/>
      <w:r>
        <w:t xml:space="preserve"> X6000 с дисками NL-SAS общим полезным объемом (с учетом уровня RAID6 и учетом ежегодного прироста объема данных 15%) - 160 ТБ. </w:t>
      </w:r>
    </w:p>
    <w:p w:rsidR="00872A4D" w:rsidRPr="009A4EE7" w:rsidRDefault="00A026D9" w:rsidP="009A4EE7">
      <w:pPr>
        <w:jc w:val="both"/>
      </w:pPr>
      <w:r>
        <w:t>В качестве промышленной СХД под информационные системы</w:t>
      </w:r>
      <w:r w:rsidR="009A4EE7">
        <w:rPr>
          <w:lang w:val="ru-RU"/>
        </w:rPr>
        <w:t xml:space="preserve"> </w:t>
      </w:r>
      <w:proofErr w:type="gramStart"/>
      <w:r w:rsidR="00801D67">
        <w:t>предлагается</w:t>
      </w:r>
      <w:r w:rsidR="00801D67">
        <w:t xml:space="preserve"> </w:t>
      </w:r>
      <w:r w:rsidR="00801D67">
        <w:rPr>
          <w:lang w:val="ru-RU"/>
        </w:rPr>
        <w:t xml:space="preserve"> </w:t>
      </w:r>
      <w:r>
        <w:t>1</w:t>
      </w:r>
      <w:proofErr w:type="gramEnd"/>
      <w:r>
        <w:t xml:space="preserve"> </w:t>
      </w:r>
      <w:proofErr w:type="spellStart"/>
      <w:r>
        <w:t>шт</w:t>
      </w:r>
      <w:proofErr w:type="spellEnd"/>
      <w:r>
        <w:t xml:space="preserve"> СХД  </w:t>
      </w:r>
      <w:proofErr w:type="spellStart"/>
      <w:r>
        <w:t>Huaw</w:t>
      </w:r>
      <w:r>
        <w:t>ei</w:t>
      </w:r>
      <w:proofErr w:type="spellEnd"/>
      <w:r>
        <w:t xml:space="preserve">  </w:t>
      </w:r>
      <w:proofErr w:type="spellStart"/>
      <w:r>
        <w:t>Dorado</w:t>
      </w:r>
      <w:proofErr w:type="spellEnd"/>
      <w:r>
        <w:t xml:space="preserve"> 8000 V6</w:t>
      </w:r>
      <w:r w:rsidR="009A4EE7">
        <w:rPr>
          <w:lang w:val="ru-RU"/>
        </w:rPr>
        <w:t xml:space="preserve"> </w:t>
      </w:r>
      <w:r>
        <w:t>с дисками SSD общим полезным объемом : 780</w:t>
      </w:r>
      <w:r w:rsidR="00801D67">
        <w:rPr>
          <w:lang w:val="ru-RU"/>
        </w:rPr>
        <w:t xml:space="preserve"> </w:t>
      </w:r>
      <w:r>
        <w:t>Тб</w:t>
      </w:r>
    </w:p>
    <w:p w:rsidR="00872A4D" w:rsidRPr="009A4EE7" w:rsidRDefault="00A026D9" w:rsidP="009A4EE7">
      <w:pPr>
        <w:jc w:val="both"/>
      </w:pPr>
      <w:r>
        <w:t>Для обеспечения резервного копирования (РК) критичных информационных систем, с учетом прогнозов роста объема данных до 2029</w:t>
      </w:r>
      <w:r w:rsidR="00801D67">
        <w:rPr>
          <w:lang w:val="ru-RU"/>
        </w:rPr>
        <w:t xml:space="preserve"> </w:t>
      </w:r>
      <w:r>
        <w:t>г, потребуется приобретения нового СХД. 1495</w:t>
      </w:r>
      <w:r w:rsidR="00801D67">
        <w:rPr>
          <w:lang w:val="ru-RU"/>
        </w:rPr>
        <w:t xml:space="preserve"> </w:t>
      </w:r>
      <w:r>
        <w:t>Тб</w:t>
      </w:r>
    </w:p>
    <w:p w:rsidR="00872A4D" w:rsidRPr="009A4EE7" w:rsidRDefault="00A026D9" w:rsidP="009A4EE7">
      <w:pPr>
        <w:jc w:val="both"/>
      </w:pPr>
      <w:r>
        <w:t>Техническое решение по</w:t>
      </w:r>
      <w:r>
        <w:t xml:space="preserve"> РК:</w:t>
      </w:r>
    </w:p>
    <w:p w:rsidR="00872A4D" w:rsidRPr="009A4EE7" w:rsidRDefault="00A026D9" w:rsidP="009A4EE7">
      <w:pPr>
        <w:jc w:val="both"/>
      </w:pPr>
      <w:r>
        <w:t xml:space="preserve">1 шт. </w:t>
      </w:r>
      <w:proofErr w:type="gramStart"/>
      <w:r>
        <w:t xml:space="preserve">СХД  </w:t>
      </w:r>
      <w:proofErr w:type="spellStart"/>
      <w:r>
        <w:t>Huawei</w:t>
      </w:r>
      <w:proofErr w:type="spellEnd"/>
      <w:proofErr w:type="gramEnd"/>
      <w:r>
        <w:t xml:space="preserve"> </w:t>
      </w:r>
      <w:proofErr w:type="spellStart"/>
      <w:r>
        <w:t>OceanProtect</w:t>
      </w:r>
      <w:proofErr w:type="spellEnd"/>
      <w:r>
        <w:t xml:space="preserve"> Х6000 </w:t>
      </w:r>
      <w:r>
        <w:t>с дисками NL-SAS Объем 360 Тб</w:t>
      </w:r>
    </w:p>
    <w:p w:rsidR="00872A4D" w:rsidRPr="009A4EE7" w:rsidRDefault="00A026D9" w:rsidP="009A4EE7">
      <w:pPr>
        <w:jc w:val="both"/>
      </w:pPr>
      <w:r>
        <w:t xml:space="preserve">1 </w:t>
      </w:r>
      <w:proofErr w:type="spellStart"/>
      <w:r>
        <w:t>шт</w:t>
      </w:r>
      <w:proofErr w:type="spellEnd"/>
      <w:r>
        <w:t xml:space="preserve"> </w:t>
      </w:r>
      <w:proofErr w:type="gramStart"/>
      <w:r>
        <w:t xml:space="preserve">СХД  </w:t>
      </w:r>
      <w:proofErr w:type="spellStart"/>
      <w:r>
        <w:t>Huawei</w:t>
      </w:r>
      <w:proofErr w:type="spellEnd"/>
      <w:proofErr w:type="gramEnd"/>
      <w:r>
        <w:t xml:space="preserve"> </w:t>
      </w:r>
      <w:proofErr w:type="spellStart"/>
      <w:r>
        <w:t>OceanProtect</w:t>
      </w:r>
      <w:proofErr w:type="spellEnd"/>
      <w:r>
        <w:t xml:space="preserve"> Х8000 c 3-мя дисковыми полками</w:t>
      </w:r>
      <w:r w:rsidR="009A4EE7">
        <w:rPr>
          <w:lang w:val="ru-RU"/>
        </w:rPr>
        <w:t xml:space="preserve"> </w:t>
      </w:r>
      <w:r>
        <w:t>с дисками NL-SAS Объем 1320 Тб</w:t>
      </w:r>
    </w:p>
    <w:p w:rsidR="00872A4D" w:rsidRPr="009A4EE7" w:rsidRDefault="00A026D9" w:rsidP="009A4EE7">
      <w:pPr>
        <w:jc w:val="both"/>
      </w:pPr>
      <w:r>
        <w:t>Для обеспечения бесперебойного питания нового оборудования требуется приобретение новых ИБ</w:t>
      </w:r>
      <w:r>
        <w:t>П. Предлагается ИБП БАСТИОН SKAT-UPS 3000 RACK+6x9Ah – 10 шт. Продукция содержится в Реестре отечественного радиоэлектронного оборудования.</w:t>
      </w:r>
    </w:p>
    <w:p w:rsidR="00872A4D" w:rsidRDefault="00872A4D">
      <w:pPr>
        <w:rPr>
          <w:sz w:val="26"/>
          <w:szCs w:val="26"/>
        </w:rPr>
      </w:pPr>
    </w:p>
    <w:p w:rsidR="00872A4D" w:rsidRDefault="00872A4D">
      <w:pPr>
        <w:rPr>
          <w:sz w:val="26"/>
          <w:szCs w:val="26"/>
        </w:rPr>
      </w:pPr>
    </w:p>
    <w:p w:rsidR="00872A4D" w:rsidRDefault="00A026D9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872A4D" w:rsidRDefault="00A026D9" w:rsidP="009A4EE7">
      <w:pPr>
        <w:jc w:val="both"/>
      </w:pPr>
      <w:r>
        <w:t xml:space="preserve">Данный ИПКВ не включён в стратегические документы компании, а также не связан с другими проектами. </w:t>
      </w:r>
    </w:p>
    <w:p w:rsidR="00872A4D" w:rsidRDefault="00A026D9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872A4D" w:rsidRDefault="00A026D9">
      <w:pPr>
        <w:pStyle w:val="Normalparagraph"/>
      </w:pPr>
      <w:r>
        <w:t>Начало выполнения работ - 4 квартал 2026 г.</w:t>
      </w:r>
    </w:p>
    <w:p w:rsidR="00872A4D" w:rsidRDefault="00A026D9">
      <w:pPr>
        <w:pStyle w:val="Normalparagraph"/>
        <w:spacing w:before="57"/>
      </w:pPr>
      <w:r>
        <w:t>Завершение работ - 4 квартал 2026 г.</w:t>
      </w:r>
    </w:p>
    <w:p w:rsidR="00872A4D" w:rsidRDefault="00A026D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872A4D" w:rsidRDefault="00A026D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</w:t>
      </w:r>
      <w:r>
        <w:rPr>
          <w:sz w:val="22"/>
        </w:rPr>
        <w:t>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872A4D" w:rsidRDefault="00A026D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872A4D" w:rsidRDefault="00A026D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872A4D" w:rsidRDefault="00A026D9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872A4D" w:rsidRDefault="00A026D9">
            <w:pPr>
              <w:pStyle w:val="14"/>
            </w:pPr>
            <w:r>
              <w:t>Итого без НДС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872A4D" w:rsidRDefault="00A026D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872A4D" w:rsidRDefault="00A026D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872A4D" w:rsidRDefault="00A026D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872A4D" w:rsidRDefault="00A026D9">
            <w:pPr>
              <w:pStyle w:val="15"/>
            </w:pPr>
            <w:r>
              <w:t>174 371</w:t>
            </w:r>
          </w:p>
        </w:tc>
        <w:tc>
          <w:tcPr>
            <w:tcW w:w="1191" w:type="dxa"/>
            <w:vMerge w:val="restart"/>
            <w:noWrap/>
          </w:tcPr>
          <w:p w:rsidR="00872A4D" w:rsidRDefault="00A026D9">
            <w:pPr>
              <w:pStyle w:val="15"/>
            </w:pPr>
            <w:r>
              <w:t>174 371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72A4D" w:rsidRDefault="00A026D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72A4D" w:rsidRDefault="00A026D9">
            <w:pPr>
              <w:pStyle w:val="15"/>
              <w:rPr>
                <w:bCs/>
              </w:rPr>
            </w:pPr>
            <w:r>
              <w:rPr>
                <w:bCs/>
              </w:rPr>
              <w:t>174 371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72A4D" w:rsidRDefault="00A026D9">
            <w:pPr>
              <w:pStyle w:val="15"/>
              <w:rPr>
                <w:bCs/>
              </w:rPr>
            </w:pPr>
            <w:r>
              <w:rPr>
                <w:bCs/>
              </w:rPr>
              <w:t>174 371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872A4D" w:rsidRDefault="00A026D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72A4D" w:rsidRDefault="00A026D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72A4D" w:rsidRDefault="00872A4D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72A4D" w:rsidRDefault="00872A4D">
            <w:pPr>
              <w:pStyle w:val="15"/>
              <w:rPr>
                <w:bCs/>
              </w:rPr>
            </w:pP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872A4D" w:rsidRDefault="00A026D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72A4D" w:rsidRDefault="00A026D9">
            <w:pPr>
              <w:pStyle w:val="15"/>
              <w:rPr>
                <w:bCs/>
              </w:rPr>
            </w:pPr>
            <w:r>
              <w:rPr>
                <w:bCs/>
              </w:rPr>
              <w:t>174 371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872A4D" w:rsidRDefault="00A026D9">
            <w:pPr>
              <w:pStyle w:val="15"/>
              <w:rPr>
                <w:bCs/>
              </w:rPr>
            </w:pPr>
            <w:r>
              <w:rPr>
                <w:bCs/>
              </w:rPr>
              <w:t>174 371</w:t>
            </w:r>
          </w:p>
        </w:tc>
      </w:tr>
    </w:tbl>
    <w:p w:rsidR="00872A4D" w:rsidRDefault="00872A4D"/>
    <w:p w:rsidR="00872A4D" w:rsidRDefault="00A026D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872A4D" w:rsidRDefault="00A026D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872A4D" w:rsidRDefault="00A026D9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872A4D" w:rsidRDefault="00A026D9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872A4D" w:rsidRDefault="00A026D9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872A4D" w:rsidRDefault="00A026D9">
            <w:pPr>
              <w:pStyle w:val="14"/>
            </w:pPr>
            <w:r>
              <w:t>Итого с НДС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872A4D" w:rsidRDefault="00A026D9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872A4D" w:rsidRDefault="00A026D9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872A4D" w:rsidRDefault="00A026D9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872A4D" w:rsidRDefault="00A026D9">
            <w:pPr>
              <w:pStyle w:val="15"/>
            </w:pPr>
            <w:r>
              <w:t>212 733</w:t>
            </w:r>
          </w:p>
        </w:tc>
        <w:tc>
          <w:tcPr>
            <w:tcW w:w="1191" w:type="dxa"/>
            <w:vMerge w:val="restart"/>
            <w:noWrap/>
          </w:tcPr>
          <w:p w:rsidR="00872A4D" w:rsidRDefault="00A026D9">
            <w:pPr>
              <w:pStyle w:val="15"/>
            </w:pPr>
            <w:r>
              <w:t>212 733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72A4D" w:rsidRDefault="00A026D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72A4D" w:rsidRDefault="00A026D9">
            <w:pPr>
              <w:pStyle w:val="15"/>
              <w:rPr>
                <w:bCs/>
              </w:rPr>
            </w:pPr>
            <w:r>
              <w:rPr>
                <w:bCs/>
              </w:rPr>
              <w:t>212 733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72A4D" w:rsidRDefault="00A026D9">
            <w:pPr>
              <w:pStyle w:val="15"/>
              <w:rPr>
                <w:bCs/>
              </w:rPr>
            </w:pPr>
            <w:r>
              <w:rPr>
                <w:bCs/>
              </w:rPr>
              <w:t>212 733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872A4D" w:rsidRDefault="00A026D9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872A4D" w:rsidRDefault="00A026D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872A4D" w:rsidRDefault="00872A4D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872A4D" w:rsidRDefault="00872A4D">
            <w:pPr>
              <w:pStyle w:val="15"/>
              <w:rPr>
                <w:bCs/>
              </w:rPr>
            </w:pP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872A4D" w:rsidRDefault="00A026D9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872A4D" w:rsidRDefault="00A026D9">
            <w:pPr>
              <w:pStyle w:val="15"/>
              <w:rPr>
                <w:bCs/>
              </w:rPr>
            </w:pPr>
            <w:r>
              <w:rPr>
                <w:bCs/>
              </w:rPr>
              <w:t>212 733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872A4D" w:rsidRDefault="00A026D9">
            <w:pPr>
              <w:pStyle w:val="15"/>
              <w:rPr>
                <w:bCs/>
              </w:rPr>
            </w:pPr>
            <w:r>
              <w:rPr>
                <w:bCs/>
              </w:rPr>
              <w:t>212 733</w:t>
            </w:r>
          </w:p>
        </w:tc>
      </w:tr>
    </w:tbl>
    <w:p w:rsidR="00872A4D" w:rsidRDefault="00872A4D"/>
    <w:p w:rsidR="00872A4D" w:rsidRDefault="00A026D9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872A4D" w:rsidRDefault="00A026D9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872A4D" w:rsidRDefault="00A026D9">
            <w:pPr>
              <w:pStyle w:val="14"/>
            </w:pPr>
            <w:r>
              <w:t>КЛЮЧЕВЫЕ КОНТРОЛЬНЫЕ ТОЧКИ</w:t>
            </w:r>
          </w:p>
        </w:tc>
      </w:tr>
      <w:tr w:rsidR="00872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872A4D" w:rsidRDefault="00A026D9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872A4D" w:rsidRDefault="00A026D9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872A4D" w:rsidRDefault="00A026D9">
            <w:pPr>
              <w:pStyle w:val="14"/>
            </w:pPr>
            <w:r>
              <w:t>Плановая дата</w:t>
            </w:r>
          </w:p>
        </w:tc>
      </w:tr>
    </w:tbl>
    <w:p w:rsidR="00872A4D" w:rsidRDefault="00872A4D"/>
    <w:p w:rsidR="00872A4D" w:rsidRDefault="00A026D9">
      <w:pPr>
        <w:pStyle w:val="1"/>
        <w:numPr>
          <w:ilvl w:val="0"/>
          <w:numId w:val="1"/>
        </w:numPr>
      </w:pPr>
      <w:r>
        <w:t>КОНТАКТНОЕ ЛИЦО</w:t>
      </w:r>
    </w:p>
    <w:p w:rsidR="00872A4D" w:rsidRDefault="00A026D9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872A4D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A4D" w:rsidRDefault="00A026D9">
      <w:r>
        <w:separator/>
      </w:r>
    </w:p>
  </w:endnote>
  <w:endnote w:type="continuationSeparator" w:id="0">
    <w:p w:rsidR="00872A4D" w:rsidRDefault="00A0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A4D" w:rsidRDefault="00A026D9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A4D" w:rsidRDefault="00A026D9">
      <w:r>
        <w:separator/>
      </w:r>
    </w:p>
  </w:footnote>
  <w:footnote w:type="continuationSeparator" w:id="0">
    <w:p w:rsidR="00872A4D" w:rsidRDefault="00A02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36AFE"/>
    <w:multiLevelType w:val="multilevel"/>
    <w:tmpl w:val="BF8621A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A4D"/>
    <w:rsid w:val="00773AA6"/>
    <w:rsid w:val="00801D67"/>
    <w:rsid w:val="00872A4D"/>
    <w:rsid w:val="009A4EE7"/>
    <w:rsid w:val="00A0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B2A68"/>
  <w15:docId w15:val="{F899CEF9-4577-4881-B249-54135C28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2026-03-23T15:44:00Z</dcterms:created>
  <dcterms:modified xsi:type="dcterms:W3CDTF">2026-03-23T16:54:00Z</dcterms:modified>
</cp:coreProperties>
</file>